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EF2" w:rsidRPr="00435837" w:rsidRDefault="00241EF2" w:rsidP="00C8467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Чек-лист анализа внеклассного мероприятия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Посещающий ___________________________________________________________ 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Дата __________ Группа _____________ Количество обучающихся в группе _____ чел. 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Присутствуют на учебном занятии ___________ студентов. 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Ф.И.О. педагогического работника _____________________________________________ 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Дисциплина ________________________________________________________________ 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Тема _______________________________________________________________________ </w:t>
      </w:r>
    </w:p>
    <w:p w:rsidR="00C84679" w:rsidRPr="00435837" w:rsidRDefault="00C84679" w:rsidP="00C84679">
      <w:pPr>
        <w:pStyle w:val="Default"/>
        <w:jc w:val="both"/>
      </w:pPr>
      <w:r w:rsidRPr="00435837">
        <w:t xml:space="preserve">Цель </w:t>
      </w:r>
      <w:proofErr w:type="gramStart"/>
      <w:r w:rsidRPr="00435837">
        <w:t>посещения:_</w:t>
      </w:r>
      <w:proofErr w:type="gramEnd"/>
      <w:r w:rsidRPr="00435837">
        <w:t>_______________________________________________________________</w:t>
      </w:r>
    </w:p>
    <w:tbl>
      <w:tblPr>
        <w:tblW w:w="991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4"/>
        <w:gridCol w:w="2094"/>
        <w:gridCol w:w="2135"/>
        <w:gridCol w:w="910"/>
        <w:gridCol w:w="1663"/>
      </w:tblGrid>
      <w:tr w:rsidR="00241EF2" w:rsidRPr="00435837" w:rsidTr="00273777">
        <w:trPr>
          <w:tblHeader/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анализа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оценки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 (что наблюдаем)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 (в баллах)</w:t>
            </w:r>
            <w:r w:rsidR="00273777"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 / 1 / 2</w:t>
            </w: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/ Рекомендация</w:t>
            </w:r>
          </w:p>
        </w:tc>
      </w:tr>
      <w:tr w:rsidR="00273777" w:rsidRPr="00435837" w:rsidTr="00273777">
        <w:trPr>
          <w:tblCellSpacing w:w="15" w:type="dxa"/>
        </w:trPr>
        <w:tc>
          <w:tcPr>
            <w:tcW w:w="9856" w:type="dxa"/>
            <w:gridSpan w:val="5"/>
            <w:vAlign w:val="center"/>
            <w:hideMark/>
          </w:tcPr>
          <w:p w:rsidR="00273777" w:rsidRPr="00435837" w:rsidRDefault="00273777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Концепция и подготовка</w:t>
            </w: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 Актуальность и цель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мероприятия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737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и задачи мероприятия четко сформулированы, актуальны для студентов (профессиональный рост, досуг, сплочение). Видна связь с воспитательной работой </w:t>
            </w:r>
            <w:r w:rsidR="00273777"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техникума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 Оригинальность идеи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Новизна и формат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Идея мероприятия свежая, нешаблонная. Выбранный формат (</w:t>
            </w:r>
            <w:proofErr w:type="spellStart"/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деловая игра, </w:t>
            </w:r>
            <w:proofErr w:type="spellStart"/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хакатон</w:t>
            </w:r>
            <w:proofErr w:type="spellEnd"/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дебаты</w:t>
            </w:r>
            <w:r w:rsidR="00273777"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др.</w:t>
            </w: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соответствует целям и интересам целевой аудитории.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 Организация и ресурсы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Подготовленность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Продумана логистика (место, время, оборудование). Подготовлены необходимые раздаточные материалы, реквизит, презентации. Распределены роли между организаторами.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777" w:rsidRPr="00435837" w:rsidTr="00273777">
        <w:trPr>
          <w:tblCellSpacing w:w="15" w:type="dxa"/>
        </w:trPr>
        <w:tc>
          <w:tcPr>
            <w:tcW w:w="9856" w:type="dxa"/>
            <w:gridSpan w:val="5"/>
            <w:vAlign w:val="center"/>
            <w:hideMark/>
          </w:tcPr>
          <w:p w:rsidR="00273777" w:rsidRPr="00435837" w:rsidRDefault="00273777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Вовлечение и атмосфера</w:t>
            </w: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 Эмоциональный настрой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Создание атмосферы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первых минут создана нужная атмосфера </w:t>
            </w: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(деловая, творческая, дружеская). Студенты чувствуют себя комфортно, раскрепощены для общения и деятельности.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2.2. Уровень вовлеченности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Активность участников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мероприятии участвует большинство присутствующих. Наблюдается высокий уровень интереса, студенты задают вопросы, проявляют инициативу. Отсутствуют пассивные наблюдатели.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777" w:rsidRPr="00435837" w:rsidTr="00273777">
        <w:trPr>
          <w:tblCellSpacing w:w="15" w:type="dxa"/>
        </w:trPr>
        <w:tc>
          <w:tcPr>
            <w:tcW w:w="9856" w:type="dxa"/>
            <w:gridSpan w:val="5"/>
            <w:vAlign w:val="center"/>
            <w:hideMark/>
          </w:tcPr>
          <w:p w:rsidR="00273777" w:rsidRPr="00435837" w:rsidRDefault="00273777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Содержание и реализация</w:t>
            </w: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 Соответствие заявленной теме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Целостность сценария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мероприятия полностью соответствует заявленной теме и сценарию. Все этапы логично связаны между собой и работают на достижение главной цели.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73777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3.2. Интеллектуальная/т</w:t>
            </w:r>
            <w:r w:rsidR="00241EF2"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ворческая нагрузка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Сложность заданий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и активности подобраны с учетом уровня подготовки студентов. Они достаточно сложны, чтобы быть интересными, но выполнимы. Поощряется нестандартное мышление.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777" w:rsidRPr="00435837" w:rsidTr="00273777">
        <w:trPr>
          <w:tblCellSpacing w:w="15" w:type="dxa"/>
        </w:trPr>
        <w:tc>
          <w:tcPr>
            <w:tcW w:w="9856" w:type="dxa"/>
            <w:gridSpan w:val="5"/>
            <w:vAlign w:val="center"/>
            <w:hideMark/>
          </w:tcPr>
          <w:p w:rsidR="00273777" w:rsidRPr="00435837" w:rsidRDefault="00273777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Организация взаимодействия</w:t>
            </w: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4.1. Командная работа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soft</w:t>
            </w:r>
            <w:proofErr w:type="spellEnd"/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skills</w:t>
            </w:r>
            <w:proofErr w:type="spellEnd"/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Формат мероприятия </w:t>
            </w: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способствует развитию навыков командной работы, лидерства, коммуникации и решения проблем. Студенты эффективно взаимодействуют в группах.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4.2. Роль ведущего/организатора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Модерация</w:t>
            </w:r>
            <w:proofErr w:type="spellEnd"/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Ведущий(</w:t>
            </w:r>
            <w:proofErr w:type="spellStart"/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</w:t>
            </w:r>
            <w:proofErr w:type="spellEnd"/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уверенно управляет процессом, поддерживает динамику, направляет дискуссию, но не подавляет инициативу участников. Справляется с непредвиденными ситуациями.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777" w:rsidRPr="00435837" w:rsidTr="00273777">
        <w:trPr>
          <w:tblCellSpacing w:w="15" w:type="dxa"/>
        </w:trPr>
        <w:tc>
          <w:tcPr>
            <w:tcW w:w="9856" w:type="dxa"/>
            <w:gridSpan w:val="5"/>
            <w:vAlign w:val="center"/>
            <w:hideMark/>
          </w:tcPr>
          <w:p w:rsidR="00273777" w:rsidRPr="00435837" w:rsidRDefault="00273777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Завершение и рефлексия</w:t>
            </w: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5.1. Подведение итогов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 результатов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 четкий и понятный подсчет резул</w:t>
            </w:r>
            <w:r w:rsidR="00273777"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ьтатов (если это соревнование)/о</w:t>
            </w: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бъяв</w:t>
            </w:r>
            <w:r w:rsidR="00273777"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лены победители с обоснованием/н</w:t>
            </w: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аграждение (если предусмотрено) проходит торжественно</w:t>
            </w:r>
            <w:r w:rsidR="00273777"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273777" w:rsidRPr="00435837" w:rsidRDefault="00273777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подведены итоги мероприятия.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EF2" w:rsidRPr="00435837" w:rsidTr="00273777">
        <w:trPr>
          <w:tblCellSpacing w:w="15" w:type="dxa"/>
        </w:trPr>
        <w:tc>
          <w:tcPr>
            <w:tcW w:w="3069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5.2. Рефлексия и обратная связь</w:t>
            </w:r>
          </w:p>
        </w:tc>
        <w:tc>
          <w:tcPr>
            <w:tcW w:w="2064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Выводы участников</w:t>
            </w:r>
          </w:p>
        </w:tc>
        <w:tc>
          <w:tcPr>
            <w:tcW w:w="2105" w:type="dxa"/>
            <w:vAlign w:val="center"/>
            <w:hideMark/>
          </w:tcPr>
          <w:p w:rsidR="00241EF2" w:rsidRPr="00435837" w:rsidRDefault="00241EF2" w:rsidP="002737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8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Организована рефлексия: студенты делятся впечатлениями, выводами, что было самым ценным. Собрана обратная связь (устно или через короткий опрос). </w:t>
            </w:r>
          </w:p>
        </w:tc>
        <w:tc>
          <w:tcPr>
            <w:tcW w:w="880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vAlign w:val="center"/>
            <w:hideMark/>
          </w:tcPr>
          <w:p w:rsidR="00241EF2" w:rsidRPr="00435837" w:rsidRDefault="00241EF2" w:rsidP="00241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1EF2" w:rsidRPr="00435837" w:rsidRDefault="00241EF2" w:rsidP="00241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837" w:rsidRDefault="00435837" w:rsidP="00C84679">
      <w:pPr>
        <w:pStyle w:val="Default"/>
        <w:jc w:val="both"/>
      </w:pPr>
      <w:r>
        <w:t>ИТОГО: ______________ БАЛЛОВ</w:t>
      </w:r>
      <w:bookmarkStart w:id="0" w:name="_GoBack"/>
      <w:bookmarkEnd w:id="0"/>
    </w:p>
    <w:p w:rsidR="00C84679" w:rsidRPr="00435837" w:rsidRDefault="00C84679" w:rsidP="00C84679">
      <w:pPr>
        <w:pStyle w:val="Default"/>
        <w:jc w:val="both"/>
      </w:pPr>
      <w:r w:rsidRPr="00435837">
        <w:lastRenderedPageBreak/>
        <w:t>Выводы: _________________________________________________________________________</w:t>
      </w:r>
    </w:p>
    <w:p w:rsidR="00C84679" w:rsidRPr="00435837" w:rsidRDefault="00C84679" w:rsidP="00C84679">
      <w:pPr>
        <w:pStyle w:val="Default"/>
        <w:jc w:val="both"/>
      </w:pPr>
      <w:r w:rsidRPr="00435837">
        <w:t>_________________________________________________</w:t>
      </w:r>
      <w:r w:rsidR="00435837">
        <w:t>_______________________________</w:t>
      </w:r>
      <w:r w:rsidRPr="00435837">
        <w:t>___________________________________________</w:t>
      </w:r>
      <w:r w:rsidR="00435837">
        <w:t>____________________________</w:t>
      </w:r>
    </w:p>
    <w:p w:rsidR="00C84679" w:rsidRPr="00435837" w:rsidRDefault="00C84679" w:rsidP="00C84679">
      <w:pPr>
        <w:pStyle w:val="Default"/>
        <w:jc w:val="both"/>
      </w:pPr>
      <w:r w:rsidRPr="00435837">
        <w:t>_________________________________________________</w:t>
      </w:r>
      <w:r w:rsidR="00435837">
        <w:t>____________________________</w:t>
      </w:r>
    </w:p>
    <w:p w:rsidR="00C84679" w:rsidRPr="00435837" w:rsidRDefault="00C84679" w:rsidP="00C84679">
      <w:pPr>
        <w:pStyle w:val="Default"/>
        <w:jc w:val="both"/>
      </w:pPr>
    </w:p>
    <w:p w:rsidR="00C84679" w:rsidRPr="00435837" w:rsidRDefault="00C84679" w:rsidP="00C84679">
      <w:pPr>
        <w:pStyle w:val="Default"/>
        <w:jc w:val="both"/>
      </w:pPr>
      <w:r w:rsidRPr="00435837">
        <w:t>Занятие посетил: _____________________________________________________________</w:t>
      </w:r>
    </w:p>
    <w:p w:rsidR="00C84679" w:rsidRPr="00435837" w:rsidRDefault="00C84679" w:rsidP="00C84679">
      <w:pPr>
        <w:pStyle w:val="Default"/>
        <w:jc w:val="both"/>
      </w:pPr>
    </w:p>
    <w:p w:rsidR="00C84679" w:rsidRPr="00435837" w:rsidRDefault="00C84679" w:rsidP="00C84679">
      <w:pPr>
        <w:pStyle w:val="Default"/>
        <w:jc w:val="both"/>
      </w:pPr>
      <w:r w:rsidRPr="00435837">
        <w:t>Ознакомлен: _____________________________________________________________</w:t>
      </w:r>
    </w:p>
    <w:p w:rsidR="00C84679" w:rsidRPr="00435837" w:rsidRDefault="00C84679" w:rsidP="00C846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Инструкция по использованию чек-листа:</w:t>
      </w:r>
    </w:p>
    <w:p w:rsidR="00C84679" w:rsidRPr="00435837" w:rsidRDefault="00C84679" w:rsidP="00C846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Наблюдение: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посещения урока педагог фиксирует в колонке "Оценка" количество баллов (0, 1 или 2) за каждый критерий.</w:t>
      </w:r>
    </w:p>
    <w:p w:rsidR="00C84679" w:rsidRPr="00435837" w:rsidRDefault="00C84679" w:rsidP="00C846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Комментарии: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колонке "Комментарий" указываются конкретные примеры из урока, подтверждающие оценку, или даются рекомендации.</w:t>
      </w:r>
    </w:p>
    <w:p w:rsidR="00C84679" w:rsidRPr="00435837" w:rsidRDefault="00C84679" w:rsidP="00C846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Подсчет итогового балла: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урока суммируются все баллы.</w:t>
      </w:r>
    </w:p>
    <w:p w:rsidR="00C84679" w:rsidRPr="00435837" w:rsidRDefault="00C84679" w:rsidP="00C846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Оценка эффективности: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полученная сумма соотносится с предложенной шкалой для определения итогового уровня эффективности урока.</w:t>
      </w:r>
    </w:p>
    <w:p w:rsidR="00C84679" w:rsidRPr="00435837" w:rsidRDefault="00C84679" w:rsidP="00C846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Шкала оценки эффективности урока</w:t>
      </w:r>
    </w:p>
    <w:p w:rsidR="00C84679" w:rsidRPr="00435837" w:rsidRDefault="00C84679" w:rsidP="00C8467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Высокий уровень (15–20 баллов):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полностью соответствует современным требованиям. </w:t>
      </w:r>
    </w:p>
    <w:p w:rsidR="00C84679" w:rsidRPr="00435837" w:rsidRDefault="00C84679" w:rsidP="00C8467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Достаточный (средний) уровень (14–13 балла):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в целом эффективен. Цели достигнуты частично. Есть небольшие методические недочеты.</w:t>
      </w:r>
    </w:p>
    <w:p w:rsidR="00C84679" w:rsidRPr="00435837" w:rsidRDefault="00C84679" w:rsidP="00C8467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Удовлетворительный уровень (12–10 балла):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имеет существенные недостатки.</w:t>
      </w:r>
    </w:p>
    <w:p w:rsidR="00C84679" w:rsidRPr="00435837" w:rsidRDefault="00C84679" w:rsidP="00C8467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Низкий (неудовлетворительный) уровень (0–11 баллов):</w:t>
      </w:r>
      <w:r w:rsidRPr="00435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неэффективен. </w:t>
      </w:r>
    </w:p>
    <w:p w:rsidR="00ED6FB3" w:rsidRPr="00435837" w:rsidRDefault="00ED6FB3">
      <w:pPr>
        <w:rPr>
          <w:sz w:val="24"/>
          <w:szCs w:val="24"/>
        </w:rPr>
      </w:pPr>
    </w:p>
    <w:sectPr w:rsidR="00ED6FB3" w:rsidRPr="00435837" w:rsidSect="00435837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0724"/>
    <w:multiLevelType w:val="multilevel"/>
    <w:tmpl w:val="3A12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50B5C"/>
    <w:multiLevelType w:val="multilevel"/>
    <w:tmpl w:val="07A4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BC2E33"/>
    <w:multiLevelType w:val="multilevel"/>
    <w:tmpl w:val="164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F13900"/>
    <w:multiLevelType w:val="multilevel"/>
    <w:tmpl w:val="C24A3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D6E"/>
    <w:rsid w:val="00241EF2"/>
    <w:rsid w:val="00273777"/>
    <w:rsid w:val="00435837"/>
    <w:rsid w:val="004F2D6E"/>
    <w:rsid w:val="00C84679"/>
    <w:rsid w:val="00ED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724A"/>
  <w15:chartTrackingRefBased/>
  <w15:docId w15:val="{29A29BEB-8CBB-4F57-80C1-C62D4CFC6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41E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1E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24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846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3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Квитко</dc:creator>
  <cp:keywords/>
  <dc:description/>
  <cp:lastModifiedBy>Елена Квитко</cp:lastModifiedBy>
  <cp:revision>8</cp:revision>
  <dcterms:created xsi:type="dcterms:W3CDTF">2026-07-03T05:58:00Z</dcterms:created>
  <dcterms:modified xsi:type="dcterms:W3CDTF">2026-10-14T04:37:00Z</dcterms:modified>
</cp:coreProperties>
</file>